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3E46F399">
                <wp:simplePos x="0" y="0"/>
                <wp:positionH relativeFrom="column">
                  <wp:posOffset>3567430</wp:posOffset>
                </wp:positionH>
                <wp:positionV relativeFrom="paragraph">
                  <wp:posOffset>-328295</wp:posOffset>
                </wp:positionV>
                <wp:extent cx="2692400" cy="1162050"/>
                <wp:effectExtent l="0" t="0" r="1270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01F71A01" w:rsidR="0002071E" w:rsidRPr="002157AA" w:rsidRDefault="0002071E" w:rsidP="00E71F64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C1656C" w:rsidRPr="002157AA">
                              <w:rPr>
                                <w:sz w:val="24"/>
                                <w:szCs w:val="24"/>
                              </w:rPr>
                              <w:t>Döntés Harkány Város Integrált Településfejlesztési Stratégiájának felülvizsgálata és módosítása kapcsán lefolytatott partnerségi egyeztetés folyamatának lezárásáról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9pt;margin-top:-25.85pt;width:212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">
                <v:textbox>
                  <w:txbxContent>
                    <w:p w14:paraId="0015AEA9" w14:textId="01F71A01" w:rsidR="0002071E" w:rsidRPr="002157AA" w:rsidRDefault="0002071E" w:rsidP="00E71F64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C1656C" w:rsidRPr="002157AA">
                        <w:rPr>
                          <w:sz w:val="24"/>
                          <w:szCs w:val="24"/>
                        </w:rPr>
                        <w:t>Döntés Harkány Város Integrált Településfejlesztési Stratégiájának felülvizsgálata és módosítása kapcsán lefolytatott partnerségi egyeztetés folyamatának lezárásáról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6440244C" w:rsidR="00DD61F5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</w:t>
      </w:r>
      <w:r w:rsidR="00B7470A">
        <w:rPr>
          <w:rFonts w:ascii="Times New Roman" w:hAnsi="Times New Roman" w:cs="Times New Roman"/>
          <w:b/>
          <w:sz w:val="24"/>
          <w:szCs w:val="24"/>
        </w:rPr>
        <w:t>E</w:t>
      </w:r>
    </w:p>
    <w:p w14:paraId="7971945E" w14:textId="44E9146B" w:rsidR="00B7470A" w:rsidRDefault="00B7470A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</w:t>
      </w:r>
    </w:p>
    <w:p w14:paraId="5AA61264" w14:textId="6E08766E" w:rsidR="00B7470A" w:rsidRDefault="00B7470A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00E00702" w14:textId="77777777" w:rsidR="00B7470A" w:rsidRPr="00D615EF" w:rsidRDefault="00B7470A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D6E60" w14:textId="2E9CD99D" w:rsidR="00DD61F5" w:rsidRPr="00D615EF" w:rsidRDefault="00010BBE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20">
        <w:rPr>
          <w:rFonts w:ascii="Times New Roman" w:hAnsi="Times New Roman" w:cs="Times New Roman"/>
          <w:b/>
          <w:sz w:val="24"/>
          <w:szCs w:val="24"/>
        </w:rPr>
        <w:t>202</w:t>
      </w:r>
      <w:r w:rsidR="003D6BCE">
        <w:rPr>
          <w:rFonts w:ascii="Times New Roman" w:hAnsi="Times New Roman" w:cs="Times New Roman"/>
          <w:b/>
          <w:sz w:val="24"/>
          <w:szCs w:val="24"/>
        </w:rPr>
        <w:t>4</w:t>
      </w:r>
      <w:r w:rsidR="00FD35A0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6BCE">
        <w:rPr>
          <w:rFonts w:ascii="Times New Roman" w:hAnsi="Times New Roman" w:cs="Times New Roman"/>
          <w:b/>
          <w:sz w:val="24"/>
          <w:szCs w:val="24"/>
        </w:rPr>
        <w:t>január 31</w:t>
      </w:r>
      <w:r w:rsidR="00DD61F5" w:rsidRPr="007D6220">
        <w:rPr>
          <w:rFonts w:ascii="Times New Roman" w:hAnsi="Times New Roman" w:cs="Times New Roman"/>
          <w:b/>
          <w:sz w:val="24"/>
          <w:szCs w:val="24"/>
        </w:rPr>
        <w:t>. napi REND</w:t>
      </w:r>
      <w:r w:rsidR="00D30B5E" w:rsidRPr="007D622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7D622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130072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14:paraId="124B5E8F" w14:textId="77777777" w:rsidTr="00B7470A">
        <w:trPr>
          <w:trHeight w:val="259"/>
        </w:trPr>
        <w:tc>
          <w:tcPr>
            <w:tcW w:w="4733" w:type="dxa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9BD521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2962" w14:textId="291D9B78" w:rsidR="00D00EA2" w:rsidRPr="00D615EF" w:rsidRDefault="00C1656C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56C">
              <w:rPr>
                <w:rFonts w:ascii="Times New Roman" w:hAnsi="Times New Roman" w:cs="Times New Roman"/>
                <w:sz w:val="24"/>
                <w:szCs w:val="24"/>
              </w:rPr>
              <w:t xml:space="preserve">Albrecht Ferenc </w:t>
            </w:r>
            <w:r w:rsidR="00040023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</w:tc>
      </w:tr>
      <w:tr w:rsidR="00DD61F5" w:rsidRPr="00D615EF" w14:paraId="41BED0BD" w14:textId="77777777" w:rsidTr="00B7470A">
        <w:tc>
          <w:tcPr>
            <w:tcW w:w="4733" w:type="dxa"/>
          </w:tcPr>
          <w:p w14:paraId="7077522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FFC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0AC975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13157" w14:textId="0BBB6B03" w:rsidR="00DD61F5" w:rsidRPr="00D615EF" w:rsidRDefault="00C1656C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56C">
              <w:rPr>
                <w:rFonts w:ascii="Times New Roman" w:hAnsi="Times New Roman" w:cs="Times New Roman"/>
                <w:sz w:val="24"/>
                <w:szCs w:val="24"/>
              </w:rPr>
              <w:t xml:space="preserve">Albrecht Ferenc </w:t>
            </w:r>
            <w:r w:rsidR="00040023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</w:tc>
      </w:tr>
      <w:tr w:rsidR="00DD61F5" w:rsidRPr="00D615EF" w14:paraId="18275D55" w14:textId="77777777" w:rsidTr="00B7470A">
        <w:trPr>
          <w:trHeight w:val="668"/>
        </w:trPr>
        <w:tc>
          <w:tcPr>
            <w:tcW w:w="4733" w:type="dxa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0E373" w14:textId="70739145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329" w:type="dxa"/>
          </w:tcPr>
          <w:p w14:paraId="2EB2B06F" w14:textId="1570B55C" w:rsidR="00DD61F5" w:rsidRPr="00D615EF" w:rsidRDefault="00615997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DD61F5" w:rsidRPr="00D615EF" w14:paraId="406D4414" w14:textId="77777777" w:rsidTr="00B7470A">
        <w:tc>
          <w:tcPr>
            <w:tcW w:w="4733" w:type="dxa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B7470A">
        <w:tc>
          <w:tcPr>
            <w:tcW w:w="4733" w:type="dxa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B7470A">
        <w:tc>
          <w:tcPr>
            <w:tcW w:w="4733" w:type="dxa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329" w:type="dxa"/>
          </w:tcPr>
          <w:p w14:paraId="2C28ACB1" w14:textId="77777777" w:rsidR="00B7470A" w:rsidRDefault="00B7470A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FFEDB" w14:textId="2D7993D2" w:rsidR="00CB0745" w:rsidRPr="00D615EF" w:rsidRDefault="004B08C3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5EF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oldal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előterjesztés</w:t>
            </w:r>
          </w:p>
          <w:p w14:paraId="380123AD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2216565" w14:textId="77777777" w:rsidTr="00B7470A">
        <w:trPr>
          <w:trHeight w:val="553"/>
        </w:trPr>
        <w:tc>
          <w:tcPr>
            <w:tcW w:w="4733" w:type="dxa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29" w:type="dxa"/>
            <w:shd w:val="clear" w:color="auto" w:fill="auto"/>
          </w:tcPr>
          <w:p w14:paraId="6B6EAE6D" w14:textId="77777777"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2AD715" w14:textId="77777777" w:rsidR="00B7470A" w:rsidRPr="00D615EF" w:rsidRDefault="00B7470A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B7470A">
        <w:trPr>
          <w:trHeight w:val="70"/>
        </w:trPr>
        <w:tc>
          <w:tcPr>
            <w:tcW w:w="4733" w:type="dxa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329" w:type="dxa"/>
            <w:shd w:val="clear" w:color="auto" w:fill="auto"/>
          </w:tcPr>
          <w:p w14:paraId="4AA62979" w14:textId="77777777"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163C05" w14:textId="77777777" w:rsidR="00B7470A" w:rsidRDefault="00B7470A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6451C3" w14:textId="77777777" w:rsidR="00B7470A" w:rsidRPr="00D615EF" w:rsidRDefault="00B7470A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8D86DC" w14:textId="77777777" w:rsidR="003C79B0" w:rsidRDefault="003C79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42BD9C" w14:textId="77777777" w:rsidR="003C79B0" w:rsidRPr="00D615EF" w:rsidRDefault="003C79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2C2C368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</w:t>
      </w:r>
      <w:r w:rsidR="00B7470A">
        <w:rPr>
          <w:rFonts w:ascii="Times New Roman" w:hAnsi="Times New Roman" w:cs="Times New Roman"/>
          <w:b/>
          <w:sz w:val="24"/>
          <w:szCs w:val="24"/>
        </w:rPr>
        <w:t>ának Pénzügyi, Városfejlesztési, Kulturális és Idegenforgalmi Bizottságának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>202</w:t>
      </w:r>
      <w:r w:rsidR="001473B5">
        <w:rPr>
          <w:rFonts w:ascii="Times New Roman" w:hAnsi="Times New Roman" w:cs="Times New Roman"/>
          <w:b/>
          <w:sz w:val="24"/>
          <w:szCs w:val="24"/>
        </w:rPr>
        <w:t>4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73B5">
        <w:rPr>
          <w:rFonts w:ascii="Times New Roman" w:hAnsi="Times New Roman" w:cs="Times New Roman"/>
          <w:b/>
          <w:sz w:val="24"/>
          <w:szCs w:val="24"/>
        </w:rPr>
        <w:t>január 31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997">
        <w:rPr>
          <w:rFonts w:ascii="Times New Roman" w:hAnsi="Times New Roman" w:cs="Times New Roman"/>
          <w:b/>
          <w:sz w:val="24"/>
          <w:szCs w:val="24"/>
        </w:rPr>
        <w:t>rende</w:t>
      </w:r>
      <w:r w:rsidR="00B7470A"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Pr="00D615EF">
        <w:rPr>
          <w:rFonts w:ascii="Times New Roman" w:hAnsi="Times New Roman" w:cs="Times New Roman"/>
          <w:b/>
          <w:sz w:val="24"/>
          <w:szCs w:val="24"/>
        </w:rPr>
        <w:t>ülésére.</w:t>
      </w:r>
    </w:p>
    <w:p w14:paraId="75CCFB1E" w14:textId="221D1C6D" w:rsidR="00DD61F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C1656C" w:rsidRPr="00C1656C">
        <w:rPr>
          <w:b/>
          <w:sz w:val="24"/>
          <w:szCs w:val="24"/>
        </w:rPr>
        <w:t>Döntés Harkány Város Integrált Településfejlesztési Stratégiájának felülvizsgálata és módosítása kapcsán lefolytatott partnerségi egyeztetés folyamatának lezárásáról</w:t>
      </w:r>
    </w:p>
    <w:p w14:paraId="7189A844" w14:textId="77777777" w:rsidR="00C1656C" w:rsidRPr="00D615EF" w:rsidRDefault="00C1656C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2214C324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56C" w:rsidRPr="00C1656C">
        <w:rPr>
          <w:rFonts w:ascii="Times New Roman" w:hAnsi="Times New Roman" w:cs="Times New Roman"/>
          <w:b/>
          <w:sz w:val="24"/>
          <w:szCs w:val="24"/>
        </w:rPr>
        <w:t xml:space="preserve">Albrecht Ferenc </w:t>
      </w:r>
      <w:r w:rsidR="00040023">
        <w:rPr>
          <w:rFonts w:ascii="Times New Roman" w:hAnsi="Times New Roman" w:cs="Times New Roman"/>
          <w:b/>
          <w:sz w:val="24"/>
          <w:szCs w:val="24"/>
        </w:rPr>
        <w:t>beruházási és üzemeltetési mérnök</w:t>
      </w:r>
    </w:p>
    <w:p w14:paraId="22F01CE6" w14:textId="54935BC6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1656C" w:rsidRPr="00C1656C">
        <w:rPr>
          <w:rFonts w:ascii="Times New Roman" w:hAnsi="Times New Roman" w:cs="Times New Roman"/>
          <w:b/>
          <w:sz w:val="24"/>
          <w:szCs w:val="24"/>
        </w:rPr>
        <w:t xml:space="preserve">Albrecht Ferenc </w:t>
      </w:r>
      <w:r w:rsidR="00040023">
        <w:rPr>
          <w:rFonts w:ascii="Times New Roman" w:hAnsi="Times New Roman" w:cs="Times New Roman"/>
          <w:b/>
          <w:sz w:val="24"/>
          <w:szCs w:val="24"/>
        </w:rPr>
        <w:t>beruházási és üzemeltetési mérnök</w:t>
      </w:r>
    </w:p>
    <w:p w14:paraId="484EBC11" w14:textId="77777777" w:rsidR="00C1656C" w:rsidRDefault="00C1656C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6AD58D" w14:textId="42DD7397" w:rsidR="00F3494B" w:rsidRDefault="00DD61F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B7470A">
        <w:rPr>
          <w:rFonts w:ascii="Times New Roman" w:hAnsi="Times New Roman" w:cs="Times New Roman"/>
          <w:b/>
          <w:sz w:val="24"/>
          <w:szCs w:val="24"/>
        </w:rPr>
        <w:t>Bizottság</w:t>
      </w:r>
      <w:r w:rsidRPr="00D615EF">
        <w:rPr>
          <w:rFonts w:ascii="Times New Roman" w:hAnsi="Times New Roman" w:cs="Times New Roman"/>
          <w:b/>
          <w:sz w:val="24"/>
          <w:szCs w:val="24"/>
        </w:rPr>
        <w:t>!</w:t>
      </w:r>
    </w:p>
    <w:p w14:paraId="1B8F38B3" w14:textId="4F468468" w:rsidR="00BB7ECB" w:rsidRDefault="00BB7ECB" w:rsidP="00BB7EC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66721213" w14:textId="77777777" w:rsidR="00C1656C" w:rsidRDefault="00C1656C" w:rsidP="00BB7EC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43EC57E" w14:textId="77777777" w:rsidR="00C1656C" w:rsidRP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1656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Önkormányzatának Képviselő- testülete a 9/2023. (II.14.) sz. Határozatában (fejlesztési döntés) döntött Harkány Város Integrált Településfejlesztési Stratégiájának 2023. évi felülvizsgálatáról a TOP_Plusz-1.2.1-21-BA1-2022-00027 azonosító számú pályázattal összhangban.</w:t>
      </w:r>
    </w:p>
    <w:p w14:paraId="5E2DBCA0" w14:textId="77777777" w:rsid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072B4A4B" w14:textId="412C5E62" w:rsidR="00C1656C" w:rsidRP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1656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Harkány Város Önkormányzata által meghirdetett „Harkány ITS felülvizsgálata - TOP_Plusz-1.2.1-21-BA1-2022-00027 azonosító számú pályázat keretében elszámolandó dokumentum” tárgyú beszerzési eljárás eredményeképpen az MSB Fejlesztési Tanácsadó Zrt. és a Hübner Tervező Kft., mint Tervező szervezetek kaptak megbízást.</w:t>
      </w:r>
    </w:p>
    <w:p w14:paraId="6CF1865A" w14:textId="77777777" w:rsid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22CDD8B8" w14:textId="1BAA3CF7" w:rsidR="00C1656C" w:rsidRP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1656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Önkormányzata 2023. nyarának elején egy kérdőíves kutatással indította el a Város Integrált Településfejlesztési Stratégiájának (ITS) módosításához, azaz a város 2030-ig tartó fejlesztési stratégiájának megfogalmazásához szükséges tervezési folyamatot. Ezt követően elkészült a Megalapozó (a város jelenlegi helyzetét feltáró és elemző) vizsgálat, melyek partnerségi egyeztetése 2023. december 6-án indult meg és 2023. december 21-ig volt lehetősége a város lakosainak eljuttatnia véleményt, javaslatot vagy kérdést, de nem érkezett partnerségi vélemény az ügyben a lakosság részéről.</w:t>
      </w:r>
    </w:p>
    <w:p w14:paraId="326B11E5" w14:textId="77777777" w:rsidR="00C1656C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23595FDA" w14:textId="10CD1BB5" w:rsidR="001473B5" w:rsidRDefault="00C1656C" w:rsidP="00C1656C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1656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véleményeztetés a Lechner Központ által működtetett E-TÉR szakrendszerben is megtörtént, és 2024. január 19-én zárult le. Összefoglalóan megállapítható, hogy az ITS felülvizsgálati anyagával kapcsolatosan egyet nem értő vélemény nem született</w:t>
      </w:r>
      <w:r w:rsidR="008C5B9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3326F170" w14:textId="77777777" w:rsidR="00C1656C" w:rsidRDefault="00C1656C" w:rsidP="00C1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CE1577" w14:textId="77777777" w:rsidR="00C1656C" w:rsidRDefault="00C165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2FFD1" w14:textId="0B0FBF62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</w:t>
      </w:r>
      <w:r w:rsidR="00B7470A">
        <w:rPr>
          <w:rFonts w:ascii="Times New Roman" w:hAnsi="Times New Roman" w:cs="Times New Roman"/>
          <w:sz w:val="24"/>
          <w:szCs w:val="24"/>
        </w:rPr>
        <w:t>Bizottságot</w:t>
      </w:r>
      <w:r w:rsidR="00DF1550">
        <w:rPr>
          <w:rFonts w:ascii="Times New Roman" w:hAnsi="Times New Roman" w:cs="Times New Roman"/>
          <w:sz w:val="24"/>
          <w:szCs w:val="24"/>
        </w:rPr>
        <w:t>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4E4CF008" w14:textId="191A5325" w:rsidR="00C1656C" w:rsidRDefault="00C165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1F46EE9" w14:textId="77777777" w:rsid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A14D73" w14:textId="2BAE5AA3" w:rsidR="00CB0745" w:rsidRDefault="00CB0745" w:rsidP="00615997">
      <w:pPr>
        <w:pStyle w:val="Szvegtrzs"/>
        <w:tabs>
          <w:tab w:val="left" w:pos="709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762201F8" w14:textId="77777777" w:rsidR="004903D4" w:rsidRDefault="004903D4" w:rsidP="00615997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4DB444" w14:textId="77777777" w:rsidR="00C1656C" w:rsidRPr="00D615EF" w:rsidRDefault="00C1656C" w:rsidP="00615997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E643E1" w14:textId="684457E9" w:rsidR="003D6BCE" w:rsidRDefault="00C1656C" w:rsidP="003D6BCE">
      <w:pPr>
        <w:pStyle w:val="Listaszerbekezds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C165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Döntés Harkány Város Integrált Településfejlesztési Stratégiájának felülvizsgálata és módosítása kapcsán lefolytatott partnerségi egyeztetés folyamatának lezárásáról </w:t>
      </w:r>
    </w:p>
    <w:p w14:paraId="0EF8F676" w14:textId="77777777" w:rsidR="003D6BCE" w:rsidRDefault="003D6BCE" w:rsidP="004903D4">
      <w:pPr>
        <w:pStyle w:val="Listaszerbekezds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4F635379" w14:textId="77777777" w:rsidR="00C1656C" w:rsidRDefault="00C1656C" w:rsidP="004903D4">
      <w:pPr>
        <w:pStyle w:val="Listaszerbekezds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27527941" w14:textId="0AC375EE" w:rsidR="00C1656C" w:rsidRDefault="00D615EF" w:rsidP="004903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6463F">
        <w:rPr>
          <w:rFonts w:ascii="Times New Roman" w:hAnsi="Times New Roman" w:cs="Times New Roman"/>
          <w:sz w:val="24"/>
          <w:szCs w:val="24"/>
        </w:rPr>
        <w:t>Harkány Város Önkormányzatának</w:t>
      </w:r>
      <w:r w:rsidR="00B7470A">
        <w:rPr>
          <w:rFonts w:ascii="Times New Roman" w:hAnsi="Times New Roman" w:cs="Times New Roman"/>
          <w:sz w:val="24"/>
          <w:szCs w:val="24"/>
        </w:rPr>
        <w:t xml:space="preserve"> Pénzügyi, Városfejlesztési, Kulturális és Idegenforgalmi Bizottsága javasolja a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="00B7470A">
        <w:rPr>
          <w:rFonts w:ascii="Times New Roman" w:hAnsi="Times New Roman" w:cs="Times New Roman"/>
          <w:sz w:val="24"/>
          <w:szCs w:val="24"/>
        </w:rPr>
        <w:t>nek, hogy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 a </w:t>
      </w:r>
      <w:r w:rsidR="00D00EA2" w:rsidRPr="00F6463F">
        <w:rPr>
          <w:rFonts w:ascii="Times New Roman" w:hAnsi="Times New Roman" w:cs="Times New Roman"/>
          <w:sz w:val="24"/>
          <w:szCs w:val="24"/>
        </w:rPr>
        <w:t>tárgyi e</w:t>
      </w:r>
      <w:r w:rsidR="00903F27" w:rsidRPr="00F6463F">
        <w:rPr>
          <w:rFonts w:ascii="Times New Roman" w:hAnsi="Times New Roman" w:cs="Times New Roman"/>
          <w:sz w:val="24"/>
          <w:szCs w:val="24"/>
        </w:rPr>
        <w:t>l</w:t>
      </w:r>
      <w:r w:rsidR="00D00EA2" w:rsidRPr="00F6463F">
        <w:rPr>
          <w:rFonts w:ascii="Times New Roman" w:hAnsi="Times New Roman" w:cs="Times New Roman"/>
          <w:sz w:val="24"/>
          <w:szCs w:val="24"/>
        </w:rPr>
        <w:t>őterje</w:t>
      </w:r>
      <w:r w:rsidR="00903F27" w:rsidRPr="00F6463F">
        <w:rPr>
          <w:rFonts w:ascii="Times New Roman" w:hAnsi="Times New Roman" w:cs="Times New Roman"/>
          <w:sz w:val="24"/>
          <w:szCs w:val="24"/>
        </w:rPr>
        <w:t>s</w:t>
      </w:r>
      <w:r w:rsidR="00D00EA2" w:rsidRPr="00F6463F">
        <w:rPr>
          <w:rFonts w:ascii="Times New Roman" w:hAnsi="Times New Roman" w:cs="Times New Roman"/>
          <w:sz w:val="24"/>
          <w:szCs w:val="24"/>
        </w:rPr>
        <w:t>ztést</w:t>
      </w:r>
      <w:r w:rsidR="00B7470A">
        <w:rPr>
          <w:rFonts w:ascii="Times New Roman" w:hAnsi="Times New Roman" w:cs="Times New Roman"/>
          <w:sz w:val="24"/>
          <w:szCs w:val="24"/>
        </w:rPr>
        <w:t xml:space="preserve"> </w:t>
      </w:r>
      <w:r w:rsidR="00D00EA2" w:rsidRPr="00F6463F">
        <w:rPr>
          <w:rFonts w:ascii="Times New Roman" w:hAnsi="Times New Roman" w:cs="Times New Roman"/>
          <w:sz w:val="24"/>
          <w:szCs w:val="24"/>
        </w:rPr>
        <w:t>tárgyal</w:t>
      </w:r>
      <w:r w:rsidR="00B7470A">
        <w:rPr>
          <w:rFonts w:ascii="Times New Roman" w:hAnsi="Times New Roman" w:cs="Times New Roman"/>
          <w:sz w:val="24"/>
          <w:szCs w:val="24"/>
        </w:rPr>
        <w:t>j</w:t>
      </w:r>
      <w:r w:rsidR="00D00EA2" w:rsidRPr="00F6463F">
        <w:rPr>
          <w:rFonts w:ascii="Times New Roman" w:hAnsi="Times New Roman" w:cs="Times New Roman"/>
          <w:sz w:val="24"/>
          <w:szCs w:val="24"/>
        </w:rPr>
        <w:t>a</w:t>
      </w:r>
      <w:r w:rsidR="00B7470A">
        <w:rPr>
          <w:rFonts w:ascii="Times New Roman" w:hAnsi="Times New Roman" w:cs="Times New Roman"/>
          <w:sz w:val="24"/>
          <w:szCs w:val="24"/>
        </w:rPr>
        <w:t xml:space="preserve"> meg</w:t>
      </w:r>
      <w:r w:rsidR="00D00EA2" w:rsidRPr="00F6463F">
        <w:rPr>
          <w:rFonts w:ascii="Times New Roman" w:hAnsi="Times New Roman" w:cs="Times New Roman"/>
          <w:sz w:val="24"/>
          <w:szCs w:val="24"/>
        </w:rPr>
        <w:t xml:space="preserve"> és 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jelen határozatával </w:t>
      </w:r>
      <w:r w:rsidR="00B7470A">
        <w:rPr>
          <w:rFonts w:ascii="Times New Roman" w:hAnsi="Times New Roman" w:cs="Times New Roman"/>
          <w:sz w:val="24"/>
          <w:szCs w:val="24"/>
        </w:rPr>
        <w:t>döntsön úgy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, </w:t>
      </w:r>
      <w:r w:rsidR="00D20C04" w:rsidRPr="00F6463F">
        <w:rPr>
          <w:rFonts w:ascii="Times New Roman" w:hAnsi="Times New Roman" w:cs="Times New Roman"/>
          <w:sz w:val="24"/>
          <w:szCs w:val="24"/>
        </w:rPr>
        <w:t xml:space="preserve">hogy </w:t>
      </w:r>
      <w:r w:rsidR="00C1656C" w:rsidRPr="00C1656C">
        <w:rPr>
          <w:rFonts w:ascii="Times New Roman" w:hAnsi="Times New Roman" w:cs="Times New Roman"/>
          <w:sz w:val="24"/>
          <w:szCs w:val="24"/>
        </w:rPr>
        <w:t>a partnerségi egyeztetést zárja</w:t>
      </w:r>
      <w:r w:rsidR="00B7470A">
        <w:rPr>
          <w:rFonts w:ascii="Times New Roman" w:hAnsi="Times New Roman" w:cs="Times New Roman"/>
          <w:sz w:val="24"/>
          <w:szCs w:val="24"/>
        </w:rPr>
        <w:t xml:space="preserve"> le</w:t>
      </w:r>
      <w:r w:rsidR="00C1656C" w:rsidRPr="00C1656C">
        <w:rPr>
          <w:rFonts w:ascii="Times New Roman" w:hAnsi="Times New Roman" w:cs="Times New Roman"/>
          <w:sz w:val="24"/>
          <w:szCs w:val="24"/>
        </w:rPr>
        <w:t>, és hatalmazza</w:t>
      </w:r>
      <w:r w:rsidR="00B7470A">
        <w:rPr>
          <w:rFonts w:ascii="Times New Roman" w:hAnsi="Times New Roman" w:cs="Times New Roman"/>
          <w:sz w:val="24"/>
          <w:szCs w:val="24"/>
        </w:rPr>
        <w:t xml:space="preserve"> fel</w:t>
      </w:r>
      <w:r w:rsidR="00C1656C" w:rsidRPr="00C1656C">
        <w:rPr>
          <w:rFonts w:ascii="Times New Roman" w:hAnsi="Times New Roman" w:cs="Times New Roman"/>
          <w:sz w:val="24"/>
          <w:szCs w:val="24"/>
        </w:rPr>
        <w:t xml:space="preserve"> a város Polgármesterét arra, hogy Harkány Város Integrált Településfejlesztési Stratégiájának felülvizsgálatának lezárásához szükséges állami főépítészi záró szakmai véleményezést indítsa</w:t>
      </w:r>
      <w:r w:rsidR="00B7470A">
        <w:rPr>
          <w:rFonts w:ascii="Times New Roman" w:hAnsi="Times New Roman" w:cs="Times New Roman"/>
          <w:sz w:val="24"/>
          <w:szCs w:val="24"/>
        </w:rPr>
        <w:t xml:space="preserve"> meg</w:t>
      </w:r>
      <w:r w:rsidR="00C1656C" w:rsidRPr="00C1656C">
        <w:rPr>
          <w:rFonts w:ascii="Times New Roman" w:hAnsi="Times New Roman" w:cs="Times New Roman"/>
          <w:sz w:val="24"/>
          <w:szCs w:val="24"/>
        </w:rPr>
        <w:t>.</w:t>
      </w:r>
    </w:p>
    <w:p w14:paraId="50700E2B" w14:textId="21C92AB4" w:rsidR="00D615EF" w:rsidRPr="00903F27" w:rsidRDefault="00D615EF" w:rsidP="004903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3F27">
        <w:rPr>
          <w:rFonts w:ascii="Times New Roman" w:hAnsi="Times New Roman" w:cs="Times New Roman"/>
          <w:sz w:val="24"/>
          <w:szCs w:val="24"/>
        </w:rPr>
        <w:t xml:space="preserve">A </w:t>
      </w:r>
      <w:r w:rsidR="00B7470A">
        <w:rPr>
          <w:rFonts w:ascii="Times New Roman" w:hAnsi="Times New Roman" w:cs="Times New Roman"/>
          <w:sz w:val="24"/>
          <w:szCs w:val="24"/>
        </w:rPr>
        <w:t xml:space="preserve">Bizottság javasolja a </w:t>
      </w:r>
      <w:r w:rsidRPr="00903F27">
        <w:rPr>
          <w:rFonts w:ascii="Times New Roman" w:hAnsi="Times New Roman" w:cs="Times New Roman"/>
          <w:sz w:val="24"/>
          <w:szCs w:val="24"/>
        </w:rPr>
        <w:t>képviselő-testület</w:t>
      </w:r>
      <w:r w:rsidR="00B7470A">
        <w:rPr>
          <w:rFonts w:ascii="Times New Roman" w:hAnsi="Times New Roman" w:cs="Times New Roman"/>
          <w:sz w:val="24"/>
          <w:szCs w:val="24"/>
        </w:rPr>
        <w:t>nek, hogy</w:t>
      </w:r>
      <w:r w:rsidRPr="00903F27">
        <w:rPr>
          <w:rFonts w:ascii="Times New Roman" w:hAnsi="Times New Roman" w:cs="Times New Roman"/>
          <w:sz w:val="24"/>
          <w:szCs w:val="24"/>
        </w:rPr>
        <w:t xml:space="preserve"> </w:t>
      </w:r>
      <w:r w:rsidR="00D00EA2" w:rsidRPr="00903F27">
        <w:rPr>
          <w:rFonts w:ascii="Times New Roman" w:hAnsi="Times New Roman" w:cs="Times New Roman"/>
          <w:sz w:val="24"/>
          <w:szCs w:val="24"/>
        </w:rPr>
        <w:t>kér</w:t>
      </w:r>
      <w:r w:rsidR="00B7470A">
        <w:rPr>
          <w:rFonts w:ascii="Times New Roman" w:hAnsi="Times New Roman" w:cs="Times New Roman"/>
          <w:sz w:val="24"/>
          <w:szCs w:val="24"/>
        </w:rPr>
        <w:t>je fel</w:t>
      </w:r>
      <w:r w:rsidR="00D00EA2" w:rsidRPr="00903F27">
        <w:rPr>
          <w:rFonts w:ascii="Times New Roman" w:hAnsi="Times New Roman" w:cs="Times New Roman"/>
          <w:sz w:val="24"/>
          <w:szCs w:val="24"/>
        </w:rPr>
        <w:t xml:space="preserve"> a hivatalt a</w:t>
      </w:r>
      <w:r w:rsidR="001473B5">
        <w:rPr>
          <w:rFonts w:ascii="Times New Roman" w:hAnsi="Times New Roman" w:cs="Times New Roman"/>
          <w:sz w:val="24"/>
          <w:szCs w:val="24"/>
        </w:rPr>
        <w:t xml:space="preserve"> </w:t>
      </w:r>
      <w:r w:rsidR="00D00EA2" w:rsidRPr="00903F27">
        <w:rPr>
          <w:rFonts w:ascii="Times New Roman" w:hAnsi="Times New Roman" w:cs="Times New Roman"/>
          <w:sz w:val="24"/>
          <w:szCs w:val="24"/>
        </w:rPr>
        <w:t xml:space="preserve">szükséges dokumentáció összeállítására és </w:t>
      </w:r>
      <w:r w:rsidRPr="00903F27">
        <w:rPr>
          <w:rFonts w:ascii="Times New Roman" w:hAnsi="Times New Roman" w:cs="Times New Roman"/>
          <w:sz w:val="24"/>
          <w:szCs w:val="24"/>
        </w:rPr>
        <w:t>hatalmazza</w:t>
      </w:r>
      <w:r w:rsidR="00B7470A">
        <w:rPr>
          <w:rFonts w:ascii="Times New Roman" w:hAnsi="Times New Roman" w:cs="Times New Roman"/>
          <w:sz w:val="24"/>
          <w:szCs w:val="24"/>
        </w:rPr>
        <w:t xml:space="preserve"> fel</w:t>
      </w:r>
      <w:r w:rsidRPr="00903F27">
        <w:rPr>
          <w:rFonts w:ascii="Times New Roman" w:hAnsi="Times New Roman" w:cs="Times New Roman"/>
          <w:sz w:val="24"/>
          <w:szCs w:val="24"/>
        </w:rPr>
        <w:t xml:space="preserve"> a polgármestert, hogy </w:t>
      </w:r>
      <w:r w:rsidR="00C1656C">
        <w:rPr>
          <w:rFonts w:ascii="Times New Roman" w:hAnsi="Times New Roman" w:cs="Times New Roman"/>
          <w:sz w:val="24"/>
          <w:szCs w:val="24"/>
        </w:rPr>
        <w:t>a</w:t>
      </w:r>
      <w:r w:rsidRPr="00903F27">
        <w:rPr>
          <w:rFonts w:ascii="Times New Roman" w:hAnsi="Times New Roman" w:cs="Times New Roman"/>
          <w:sz w:val="24"/>
          <w:szCs w:val="24"/>
        </w:rPr>
        <w:t xml:space="preserve"> megvalósításához releváns egyéb nyilatkozatokat megtegye, a s</w:t>
      </w:r>
      <w:r w:rsidR="000513DC" w:rsidRPr="00903F27">
        <w:rPr>
          <w:rFonts w:ascii="Times New Roman" w:hAnsi="Times New Roman" w:cs="Times New Roman"/>
          <w:sz w:val="24"/>
          <w:szCs w:val="24"/>
        </w:rPr>
        <w:t>zükséges dokumentumokat aláírja, és a</w:t>
      </w:r>
      <w:r w:rsidR="001473B5">
        <w:rPr>
          <w:rFonts w:ascii="Times New Roman" w:hAnsi="Times New Roman" w:cs="Times New Roman"/>
          <w:sz w:val="24"/>
          <w:szCs w:val="24"/>
        </w:rPr>
        <w:t>z igénylést</w:t>
      </w:r>
      <w:r w:rsidR="000513DC" w:rsidRPr="00903F27">
        <w:rPr>
          <w:rFonts w:ascii="Times New Roman" w:hAnsi="Times New Roman" w:cs="Times New Roman"/>
          <w:sz w:val="24"/>
          <w:szCs w:val="24"/>
        </w:rPr>
        <w:t xml:space="preserve"> benyújtsa.</w:t>
      </w:r>
    </w:p>
    <w:p w14:paraId="2276FED6" w14:textId="77777777" w:rsidR="006404CF" w:rsidRPr="001473B5" w:rsidRDefault="006404CF" w:rsidP="001473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B0D9E" w14:textId="77777777"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14:paraId="0AE630E1" w14:textId="77777777"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</w:t>
      </w:r>
      <w:r w:rsidR="00D00EA2">
        <w:rPr>
          <w:rFonts w:ascii="Times New Roman" w:hAnsi="Times New Roman" w:cs="Times New Roman"/>
          <w:sz w:val="24"/>
          <w:szCs w:val="24"/>
        </w:rPr>
        <w:t>r, jegyző, beruházási és üzemeltetési mérnök</w:t>
      </w:r>
    </w:p>
    <w:p w14:paraId="3BEDF058" w14:textId="77777777" w:rsid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E2DBE6" w14:textId="77777777" w:rsidR="00C1656C" w:rsidRPr="00D615EF" w:rsidRDefault="00C1656C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AD4DB" w14:textId="0BCA0D53" w:rsidR="004E79C7" w:rsidRP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3D4">
        <w:rPr>
          <w:rFonts w:ascii="Times New Roman" w:hAnsi="Times New Roman" w:cs="Times New Roman"/>
          <w:sz w:val="24"/>
          <w:szCs w:val="24"/>
        </w:rPr>
        <w:t xml:space="preserve">Harkány, </w:t>
      </w:r>
      <w:r w:rsidR="004903D4" w:rsidRPr="004903D4">
        <w:rPr>
          <w:rFonts w:ascii="Times New Roman" w:hAnsi="Times New Roman" w:cs="Times New Roman"/>
          <w:sz w:val="24"/>
          <w:szCs w:val="24"/>
        </w:rPr>
        <w:t>202</w:t>
      </w:r>
      <w:r w:rsidR="001473B5">
        <w:rPr>
          <w:rFonts w:ascii="Times New Roman" w:hAnsi="Times New Roman" w:cs="Times New Roman"/>
          <w:sz w:val="24"/>
          <w:szCs w:val="24"/>
        </w:rPr>
        <w:t>4.01.31.</w:t>
      </w:r>
    </w:p>
    <w:p w14:paraId="3C93FE8A" w14:textId="63B439C9" w:rsidR="00D615EF" w:rsidRDefault="00C1656C" w:rsidP="00C165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656C">
        <w:rPr>
          <w:rFonts w:ascii="Times New Roman" w:hAnsi="Times New Roman" w:cs="Times New Roman"/>
          <w:sz w:val="24"/>
          <w:szCs w:val="24"/>
        </w:rPr>
        <w:t>Albrecht Ferenc</w:t>
      </w:r>
    </w:p>
    <w:p w14:paraId="3D120A56" w14:textId="7FFD8598" w:rsidR="00CC6E28" w:rsidRDefault="00CC6E28" w:rsidP="00C165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beruházási és üzemeltetési mérnök</w:t>
      </w:r>
    </w:p>
    <w:sectPr w:rsidR="00CC6E28" w:rsidSect="00F72C2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4A15" w14:textId="77777777" w:rsidR="00F72C2D" w:rsidRDefault="00F72C2D" w:rsidP="001572CA">
      <w:pPr>
        <w:spacing w:after="0" w:line="240" w:lineRule="auto"/>
      </w:pPr>
      <w:r>
        <w:separator/>
      </w:r>
    </w:p>
  </w:endnote>
  <w:endnote w:type="continuationSeparator" w:id="0">
    <w:p w14:paraId="7AE140A3" w14:textId="77777777" w:rsidR="00F72C2D" w:rsidRDefault="00F72C2D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Content>
      <w:p w14:paraId="242AA08D" w14:textId="77777777" w:rsidR="0002071E" w:rsidRDefault="00E77576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D00E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5E197E" w14:textId="77777777"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A800" w14:textId="77777777" w:rsidR="00F72C2D" w:rsidRDefault="00F72C2D" w:rsidP="001572CA">
      <w:pPr>
        <w:spacing w:after="0" w:line="240" w:lineRule="auto"/>
      </w:pPr>
      <w:r>
        <w:separator/>
      </w:r>
    </w:p>
  </w:footnote>
  <w:footnote w:type="continuationSeparator" w:id="0">
    <w:p w14:paraId="4B4957BC" w14:textId="77777777" w:rsidR="00F72C2D" w:rsidRDefault="00F72C2D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01C8"/>
    <w:multiLevelType w:val="hybridMultilevel"/>
    <w:tmpl w:val="3C642F86"/>
    <w:lvl w:ilvl="0" w:tplc="8ACAF1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C20F3"/>
    <w:multiLevelType w:val="hybridMultilevel"/>
    <w:tmpl w:val="D0CE2F16"/>
    <w:lvl w:ilvl="0" w:tplc="D1F077F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F60A8"/>
    <w:multiLevelType w:val="hybridMultilevel"/>
    <w:tmpl w:val="80141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31035"/>
    <w:multiLevelType w:val="hybridMultilevel"/>
    <w:tmpl w:val="7716F17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775B7"/>
    <w:multiLevelType w:val="hybridMultilevel"/>
    <w:tmpl w:val="DACEC21A"/>
    <w:lvl w:ilvl="0" w:tplc="F2B6E12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FD128B"/>
    <w:multiLevelType w:val="hybridMultilevel"/>
    <w:tmpl w:val="59403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F036D3"/>
    <w:multiLevelType w:val="hybridMultilevel"/>
    <w:tmpl w:val="0878636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11E6B"/>
    <w:multiLevelType w:val="hybridMultilevel"/>
    <w:tmpl w:val="003E9CBE"/>
    <w:lvl w:ilvl="0" w:tplc="E610A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216BBF"/>
    <w:multiLevelType w:val="hybridMultilevel"/>
    <w:tmpl w:val="276CDAA4"/>
    <w:lvl w:ilvl="0" w:tplc="35321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D0A1C"/>
    <w:multiLevelType w:val="hybridMultilevel"/>
    <w:tmpl w:val="08E811B4"/>
    <w:lvl w:ilvl="0" w:tplc="FAAAD2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43E53"/>
    <w:multiLevelType w:val="hybridMultilevel"/>
    <w:tmpl w:val="5B30DD2A"/>
    <w:lvl w:ilvl="0" w:tplc="10829FB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726B9"/>
    <w:multiLevelType w:val="hybridMultilevel"/>
    <w:tmpl w:val="F8F470AA"/>
    <w:lvl w:ilvl="0" w:tplc="0584E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D319C3"/>
    <w:multiLevelType w:val="hybridMultilevel"/>
    <w:tmpl w:val="9BB869F8"/>
    <w:lvl w:ilvl="0" w:tplc="67C0C7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0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445847">
    <w:abstractNumId w:val="9"/>
  </w:num>
  <w:num w:numId="2" w16cid:durableId="1435518932">
    <w:abstractNumId w:val="40"/>
  </w:num>
  <w:num w:numId="3" w16cid:durableId="234979126">
    <w:abstractNumId w:val="39"/>
  </w:num>
  <w:num w:numId="4" w16cid:durableId="1461679939">
    <w:abstractNumId w:val="23"/>
  </w:num>
  <w:num w:numId="5" w16cid:durableId="897395399">
    <w:abstractNumId w:val="36"/>
  </w:num>
  <w:num w:numId="6" w16cid:durableId="1177114410">
    <w:abstractNumId w:val="14"/>
  </w:num>
  <w:num w:numId="7" w16cid:durableId="1422138271">
    <w:abstractNumId w:val="31"/>
  </w:num>
  <w:num w:numId="8" w16cid:durableId="70590714">
    <w:abstractNumId w:val="20"/>
  </w:num>
  <w:num w:numId="9" w16cid:durableId="1927302562">
    <w:abstractNumId w:val="41"/>
  </w:num>
  <w:num w:numId="10" w16cid:durableId="326832500">
    <w:abstractNumId w:val="28"/>
  </w:num>
  <w:num w:numId="11" w16cid:durableId="1881237102">
    <w:abstractNumId w:val="18"/>
  </w:num>
  <w:num w:numId="12" w16cid:durableId="454755423">
    <w:abstractNumId w:val="34"/>
  </w:num>
  <w:num w:numId="13" w16cid:durableId="797265331">
    <w:abstractNumId w:val="25"/>
  </w:num>
  <w:num w:numId="14" w16cid:durableId="648830514">
    <w:abstractNumId w:val="1"/>
  </w:num>
  <w:num w:numId="15" w16cid:durableId="926965087">
    <w:abstractNumId w:val="15"/>
  </w:num>
  <w:num w:numId="16" w16cid:durableId="148910310">
    <w:abstractNumId w:val="4"/>
  </w:num>
  <w:num w:numId="17" w16cid:durableId="1581059293">
    <w:abstractNumId w:val="35"/>
  </w:num>
  <w:num w:numId="18" w16cid:durableId="830952608">
    <w:abstractNumId w:val="32"/>
  </w:num>
  <w:num w:numId="19" w16cid:durableId="1464807482">
    <w:abstractNumId w:val="6"/>
  </w:num>
  <w:num w:numId="20" w16cid:durableId="989019369">
    <w:abstractNumId w:val="38"/>
  </w:num>
  <w:num w:numId="21" w16cid:durableId="770973031">
    <w:abstractNumId w:val="37"/>
  </w:num>
  <w:num w:numId="22" w16cid:durableId="480074944">
    <w:abstractNumId w:val="10"/>
  </w:num>
  <w:num w:numId="23" w16cid:durableId="1083718865">
    <w:abstractNumId w:val="5"/>
  </w:num>
  <w:num w:numId="24" w16cid:durableId="513763204">
    <w:abstractNumId w:val="8"/>
  </w:num>
  <w:num w:numId="25" w16cid:durableId="1930768943">
    <w:abstractNumId w:val="21"/>
  </w:num>
  <w:num w:numId="26" w16cid:durableId="1353260218">
    <w:abstractNumId w:val="13"/>
  </w:num>
  <w:num w:numId="27" w16cid:durableId="356739604">
    <w:abstractNumId w:val="3"/>
  </w:num>
  <w:num w:numId="28" w16cid:durableId="609120712">
    <w:abstractNumId w:val="12"/>
  </w:num>
  <w:num w:numId="29" w16cid:durableId="1599869780">
    <w:abstractNumId w:val="0"/>
  </w:num>
  <w:num w:numId="30" w16cid:durableId="1186599982">
    <w:abstractNumId w:val="33"/>
  </w:num>
  <w:num w:numId="31" w16cid:durableId="1473718692">
    <w:abstractNumId w:val="24"/>
  </w:num>
  <w:num w:numId="32" w16cid:durableId="116919244">
    <w:abstractNumId w:val="29"/>
  </w:num>
  <w:num w:numId="33" w16cid:durableId="2067873090">
    <w:abstractNumId w:val="7"/>
  </w:num>
  <w:num w:numId="34" w16cid:durableId="747926386">
    <w:abstractNumId w:val="17"/>
  </w:num>
  <w:num w:numId="35" w16cid:durableId="1981839535">
    <w:abstractNumId w:val="27"/>
  </w:num>
  <w:num w:numId="36" w16cid:durableId="1813671977">
    <w:abstractNumId w:val="22"/>
  </w:num>
  <w:num w:numId="37" w16cid:durableId="1625892686">
    <w:abstractNumId w:val="19"/>
  </w:num>
  <w:num w:numId="38" w16cid:durableId="122620156">
    <w:abstractNumId w:val="11"/>
  </w:num>
  <w:num w:numId="39" w16cid:durableId="18091307">
    <w:abstractNumId w:val="16"/>
  </w:num>
  <w:num w:numId="40" w16cid:durableId="1438329660">
    <w:abstractNumId w:val="26"/>
  </w:num>
  <w:num w:numId="41" w16cid:durableId="1947732820">
    <w:abstractNumId w:val="30"/>
  </w:num>
  <w:num w:numId="42" w16cid:durableId="782454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731E"/>
    <w:rsid w:val="00007363"/>
    <w:rsid w:val="0001002E"/>
    <w:rsid w:val="00010BBE"/>
    <w:rsid w:val="0002071E"/>
    <w:rsid w:val="00025341"/>
    <w:rsid w:val="00040023"/>
    <w:rsid w:val="00046055"/>
    <w:rsid w:val="000513DC"/>
    <w:rsid w:val="000675D4"/>
    <w:rsid w:val="000709E6"/>
    <w:rsid w:val="00097084"/>
    <w:rsid w:val="00097488"/>
    <w:rsid w:val="00102657"/>
    <w:rsid w:val="001173AB"/>
    <w:rsid w:val="00132E07"/>
    <w:rsid w:val="0013436E"/>
    <w:rsid w:val="00143333"/>
    <w:rsid w:val="001473B5"/>
    <w:rsid w:val="00156FF1"/>
    <w:rsid w:val="001572CA"/>
    <w:rsid w:val="00174392"/>
    <w:rsid w:val="00192217"/>
    <w:rsid w:val="001A43E4"/>
    <w:rsid w:val="001C49C4"/>
    <w:rsid w:val="001D0F95"/>
    <w:rsid w:val="002157AA"/>
    <w:rsid w:val="00231869"/>
    <w:rsid w:val="0024294B"/>
    <w:rsid w:val="00254B37"/>
    <w:rsid w:val="0028565A"/>
    <w:rsid w:val="002B6027"/>
    <w:rsid w:val="002C7362"/>
    <w:rsid w:val="002E4BA1"/>
    <w:rsid w:val="002F092F"/>
    <w:rsid w:val="002F1018"/>
    <w:rsid w:val="002F338A"/>
    <w:rsid w:val="00300237"/>
    <w:rsid w:val="003131C8"/>
    <w:rsid w:val="003257EF"/>
    <w:rsid w:val="00336D98"/>
    <w:rsid w:val="00343A52"/>
    <w:rsid w:val="00346622"/>
    <w:rsid w:val="00355BA1"/>
    <w:rsid w:val="0035721E"/>
    <w:rsid w:val="00367938"/>
    <w:rsid w:val="00371C28"/>
    <w:rsid w:val="0038182B"/>
    <w:rsid w:val="003877DE"/>
    <w:rsid w:val="00395B5D"/>
    <w:rsid w:val="003A523E"/>
    <w:rsid w:val="003B549B"/>
    <w:rsid w:val="003B5632"/>
    <w:rsid w:val="003C06B2"/>
    <w:rsid w:val="003C49C9"/>
    <w:rsid w:val="003C79B0"/>
    <w:rsid w:val="003D6BCE"/>
    <w:rsid w:val="0040172F"/>
    <w:rsid w:val="004063C1"/>
    <w:rsid w:val="00414418"/>
    <w:rsid w:val="00421F58"/>
    <w:rsid w:val="0042511E"/>
    <w:rsid w:val="00432042"/>
    <w:rsid w:val="00441E13"/>
    <w:rsid w:val="00473F89"/>
    <w:rsid w:val="00484EC0"/>
    <w:rsid w:val="004903D4"/>
    <w:rsid w:val="004912C5"/>
    <w:rsid w:val="004A2FB4"/>
    <w:rsid w:val="004B08C3"/>
    <w:rsid w:val="004B63EA"/>
    <w:rsid w:val="004D00D0"/>
    <w:rsid w:val="004D6492"/>
    <w:rsid w:val="004E510F"/>
    <w:rsid w:val="004E79C7"/>
    <w:rsid w:val="005115CB"/>
    <w:rsid w:val="00513134"/>
    <w:rsid w:val="0052521A"/>
    <w:rsid w:val="005369A7"/>
    <w:rsid w:val="0054486A"/>
    <w:rsid w:val="005A1C55"/>
    <w:rsid w:val="005B2827"/>
    <w:rsid w:val="005C21F0"/>
    <w:rsid w:val="005D5859"/>
    <w:rsid w:val="005F1BAD"/>
    <w:rsid w:val="005F3170"/>
    <w:rsid w:val="005F5C37"/>
    <w:rsid w:val="00614211"/>
    <w:rsid w:val="006147A5"/>
    <w:rsid w:val="00615997"/>
    <w:rsid w:val="0062700E"/>
    <w:rsid w:val="00637CD6"/>
    <w:rsid w:val="006404CF"/>
    <w:rsid w:val="00663D3F"/>
    <w:rsid w:val="0066610D"/>
    <w:rsid w:val="00673A9E"/>
    <w:rsid w:val="0067602E"/>
    <w:rsid w:val="00687956"/>
    <w:rsid w:val="00693BC0"/>
    <w:rsid w:val="0069712B"/>
    <w:rsid w:val="006A4950"/>
    <w:rsid w:val="006B0F37"/>
    <w:rsid w:val="006B16C9"/>
    <w:rsid w:val="006D3C7F"/>
    <w:rsid w:val="006D54D5"/>
    <w:rsid w:val="006E1417"/>
    <w:rsid w:val="006E3B36"/>
    <w:rsid w:val="00722732"/>
    <w:rsid w:val="00730617"/>
    <w:rsid w:val="0073169F"/>
    <w:rsid w:val="00760845"/>
    <w:rsid w:val="00785D37"/>
    <w:rsid w:val="007B4B60"/>
    <w:rsid w:val="007C5608"/>
    <w:rsid w:val="007D6220"/>
    <w:rsid w:val="0080343C"/>
    <w:rsid w:val="00804002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A752B"/>
    <w:rsid w:val="008B6CCD"/>
    <w:rsid w:val="008C33D9"/>
    <w:rsid w:val="008C5B93"/>
    <w:rsid w:val="008E44C0"/>
    <w:rsid w:val="008E7635"/>
    <w:rsid w:val="008F3D39"/>
    <w:rsid w:val="00903F27"/>
    <w:rsid w:val="009312CE"/>
    <w:rsid w:val="009358D9"/>
    <w:rsid w:val="009410B7"/>
    <w:rsid w:val="0094426D"/>
    <w:rsid w:val="009446C0"/>
    <w:rsid w:val="00955FEF"/>
    <w:rsid w:val="00963D09"/>
    <w:rsid w:val="009710CE"/>
    <w:rsid w:val="0098189B"/>
    <w:rsid w:val="00981F0A"/>
    <w:rsid w:val="00985271"/>
    <w:rsid w:val="009946DA"/>
    <w:rsid w:val="009B2F8A"/>
    <w:rsid w:val="009F1584"/>
    <w:rsid w:val="00A10AAE"/>
    <w:rsid w:val="00A20A1F"/>
    <w:rsid w:val="00A31703"/>
    <w:rsid w:val="00A5224D"/>
    <w:rsid w:val="00A60E7E"/>
    <w:rsid w:val="00A636DF"/>
    <w:rsid w:val="00A664D2"/>
    <w:rsid w:val="00A81B2D"/>
    <w:rsid w:val="00A83913"/>
    <w:rsid w:val="00A846EC"/>
    <w:rsid w:val="00A9272E"/>
    <w:rsid w:val="00AC43B7"/>
    <w:rsid w:val="00AE3D15"/>
    <w:rsid w:val="00B30976"/>
    <w:rsid w:val="00B456EF"/>
    <w:rsid w:val="00B64502"/>
    <w:rsid w:val="00B7470A"/>
    <w:rsid w:val="00B93E66"/>
    <w:rsid w:val="00B969B2"/>
    <w:rsid w:val="00B97DE9"/>
    <w:rsid w:val="00BB7ECB"/>
    <w:rsid w:val="00BD2C27"/>
    <w:rsid w:val="00C102D9"/>
    <w:rsid w:val="00C1656C"/>
    <w:rsid w:val="00C37252"/>
    <w:rsid w:val="00C41DA0"/>
    <w:rsid w:val="00C5063E"/>
    <w:rsid w:val="00C57AC7"/>
    <w:rsid w:val="00C70745"/>
    <w:rsid w:val="00C732D6"/>
    <w:rsid w:val="00C80B92"/>
    <w:rsid w:val="00C87FA4"/>
    <w:rsid w:val="00C95FA0"/>
    <w:rsid w:val="00CA19F4"/>
    <w:rsid w:val="00CA1F99"/>
    <w:rsid w:val="00CA4346"/>
    <w:rsid w:val="00CB0745"/>
    <w:rsid w:val="00CB4336"/>
    <w:rsid w:val="00CC2B17"/>
    <w:rsid w:val="00CC6E28"/>
    <w:rsid w:val="00CD7901"/>
    <w:rsid w:val="00CF3E1B"/>
    <w:rsid w:val="00D00EA2"/>
    <w:rsid w:val="00D0254C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D61F5"/>
    <w:rsid w:val="00DE6B32"/>
    <w:rsid w:val="00DF1550"/>
    <w:rsid w:val="00E01539"/>
    <w:rsid w:val="00E0732B"/>
    <w:rsid w:val="00E21E6A"/>
    <w:rsid w:val="00E24310"/>
    <w:rsid w:val="00E632D4"/>
    <w:rsid w:val="00E66334"/>
    <w:rsid w:val="00E66A3A"/>
    <w:rsid w:val="00E71F64"/>
    <w:rsid w:val="00E72160"/>
    <w:rsid w:val="00E77576"/>
    <w:rsid w:val="00EA2521"/>
    <w:rsid w:val="00EA67CE"/>
    <w:rsid w:val="00EB3863"/>
    <w:rsid w:val="00EC19F2"/>
    <w:rsid w:val="00EE5199"/>
    <w:rsid w:val="00EE6690"/>
    <w:rsid w:val="00F069FF"/>
    <w:rsid w:val="00F2688B"/>
    <w:rsid w:val="00F3494B"/>
    <w:rsid w:val="00F41572"/>
    <w:rsid w:val="00F44760"/>
    <w:rsid w:val="00F504FF"/>
    <w:rsid w:val="00F539A0"/>
    <w:rsid w:val="00F6463F"/>
    <w:rsid w:val="00F72C2D"/>
    <w:rsid w:val="00F73684"/>
    <w:rsid w:val="00F82A1A"/>
    <w:rsid w:val="00F9197C"/>
    <w:rsid w:val="00F95B87"/>
    <w:rsid w:val="00FC2697"/>
    <w:rsid w:val="00FC3CF7"/>
    <w:rsid w:val="00FD35A0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484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8</cp:revision>
  <cp:lastPrinted>2018-03-14T06:24:00Z</cp:lastPrinted>
  <dcterms:created xsi:type="dcterms:W3CDTF">2024-01-26T11:24:00Z</dcterms:created>
  <dcterms:modified xsi:type="dcterms:W3CDTF">2024-01-26T11:30:00Z</dcterms:modified>
</cp:coreProperties>
</file>